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4E" w:rsidRPr="00F7764E" w:rsidRDefault="00F7764E" w:rsidP="00F7764E">
      <w:pPr>
        <w:shd w:val="clear" w:color="auto" w:fill="F1F2F2"/>
        <w:spacing w:after="180" w:line="240" w:lineRule="auto"/>
        <w:jc w:val="center"/>
        <w:rPr>
          <w:rFonts w:ascii="Arial" w:eastAsia="Times New Roman" w:hAnsi="Arial" w:cs="Arial"/>
          <w:b/>
          <w:bCs/>
          <w:color w:val="2F2F37"/>
          <w:sz w:val="24"/>
          <w:szCs w:val="24"/>
          <w:lang w:eastAsia="pl-PL"/>
        </w:rPr>
      </w:pPr>
      <w:r w:rsidRPr="00F7764E">
        <w:rPr>
          <w:rFonts w:ascii="Arial" w:eastAsia="Times New Roman" w:hAnsi="Arial" w:cs="Arial"/>
          <w:b/>
          <w:bCs/>
          <w:color w:val="2F2F37"/>
          <w:sz w:val="24"/>
          <w:szCs w:val="24"/>
          <w:lang w:eastAsia="pl-PL"/>
        </w:rPr>
        <w:t>Harmonogram realizacji pilotażowego programu „Aktywny samorząd”</w:t>
      </w:r>
      <w:r>
        <w:rPr>
          <w:rFonts w:ascii="Arial" w:eastAsia="Times New Roman" w:hAnsi="Arial" w:cs="Arial"/>
          <w:b/>
          <w:bCs/>
          <w:color w:val="2F2F37"/>
          <w:sz w:val="24"/>
          <w:szCs w:val="24"/>
          <w:lang w:eastAsia="pl-PL"/>
        </w:rPr>
        <w:t xml:space="preserve"> w roku 2019</w:t>
      </w:r>
    </w:p>
    <w:tbl>
      <w:tblPr>
        <w:tblW w:w="912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3"/>
        <w:gridCol w:w="7387"/>
      </w:tblGrid>
      <w:tr w:rsidR="00F7764E" w:rsidRPr="00F7764E" w:rsidTr="00F7764E">
        <w:trPr>
          <w:tblHeader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764E" w:rsidRPr="00F7764E" w:rsidRDefault="00F7764E" w:rsidP="00F7764E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77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764E" w:rsidRPr="00F7764E" w:rsidRDefault="00F7764E" w:rsidP="00F7764E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77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</w:t>
            </w:r>
          </w:p>
        </w:tc>
      </w:tr>
      <w:tr w:rsidR="00F7764E" w:rsidRPr="00F7764E" w:rsidTr="00F7764E">
        <w:tc>
          <w:tcPr>
            <w:tcW w:w="184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764E" w:rsidRPr="00F7764E" w:rsidRDefault="00F7764E" w:rsidP="00F7764E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11.03.2019</w:t>
            </w:r>
          </w:p>
        </w:tc>
        <w:tc>
          <w:tcPr>
            <w:tcW w:w="862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764E" w:rsidRPr="00F7764E" w:rsidRDefault="00F7764E" w:rsidP="00F7764E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złożenia wystąpienia przez samorząd powiatowy o przyznanie </w:t>
            </w:r>
            <w:r w:rsidRPr="00F77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bieżącym roku środków finansowych Państwowego Funduszu Rehabilitacji Osób Niepełnosprawnych na realizację programu</w:t>
            </w:r>
          </w:p>
        </w:tc>
      </w:tr>
      <w:tr w:rsidR="00F7764E" w:rsidRPr="00F7764E" w:rsidTr="00F7764E">
        <w:tc>
          <w:tcPr>
            <w:tcW w:w="1845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764E" w:rsidRPr="00F7764E" w:rsidRDefault="00F7764E" w:rsidP="00F7764E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30.03.2019</w:t>
            </w:r>
          </w:p>
        </w:tc>
        <w:tc>
          <w:tcPr>
            <w:tcW w:w="8625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764E" w:rsidRPr="00F7764E" w:rsidRDefault="00F7764E" w:rsidP="00F7764E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zakończenia przyjmowania wniosków o dofinansowanie w ramach roku szkolnego/akademickiego 2018/2019</w:t>
            </w:r>
          </w:p>
        </w:tc>
      </w:tr>
      <w:tr w:rsidR="00F7764E" w:rsidRPr="00F7764E" w:rsidTr="00F7764E">
        <w:tc>
          <w:tcPr>
            <w:tcW w:w="1845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764E" w:rsidRPr="00F7764E" w:rsidRDefault="00F7764E" w:rsidP="00F7764E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26.04.2019</w:t>
            </w:r>
          </w:p>
        </w:tc>
        <w:tc>
          <w:tcPr>
            <w:tcW w:w="8625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764E" w:rsidRPr="00F7764E" w:rsidRDefault="00F7764E" w:rsidP="00F7764E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zawarcia/aneksowania umowy w sprawie realizacji programu pomiędzy Realizatorem programu i Państwowym Funduszem Rehabilitacji Osób Niepełnosprawnych</w:t>
            </w:r>
          </w:p>
        </w:tc>
      </w:tr>
      <w:tr w:rsidR="00F7764E" w:rsidRPr="00F7764E" w:rsidTr="00F7764E">
        <w:tc>
          <w:tcPr>
            <w:tcW w:w="1845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764E" w:rsidRPr="00F7764E" w:rsidRDefault="00F7764E" w:rsidP="00F7764E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10.10.2019</w:t>
            </w:r>
          </w:p>
        </w:tc>
        <w:tc>
          <w:tcPr>
            <w:tcW w:w="8625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764E" w:rsidRPr="00F7764E" w:rsidRDefault="00F7764E" w:rsidP="00F7764E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zakończenia przyjmowania w 2019 roku wniosków o dofinansowanie </w:t>
            </w:r>
            <w:bookmarkStart w:id="0" w:name="_GoBack"/>
            <w:bookmarkEnd w:id="0"/>
            <w:r w:rsidRPr="00F77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ramach roku szkolnego/akademickiego 2019/2020</w:t>
            </w:r>
          </w:p>
        </w:tc>
      </w:tr>
      <w:tr w:rsidR="00F7764E" w:rsidRPr="00F7764E" w:rsidTr="00F7764E">
        <w:tc>
          <w:tcPr>
            <w:tcW w:w="1845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764E" w:rsidRPr="00F7764E" w:rsidRDefault="00F7764E" w:rsidP="00F7764E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04.12.2019</w:t>
            </w:r>
          </w:p>
        </w:tc>
        <w:tc>
          <w:tcPr>
            <w:tcW w:w="8625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764E" w:rsidRPr="00F7764E" w:rsidRDefault="00F7764E" w:rsidP="00F7764E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składania przez Realizatora programu dodatkowego zapotrzebowania na środki potrzebne na realizację programu (ostatni)</w:t>
            </w:r>
          </w:p>
        </w:tc>
      </w:tr>
      <w:tr w:rsidR="00F7764E" w:rsidRPr="00F7764E" w:rsidTr="00F7764E">
        <w:tc>
          <w:tcPr>
            <w:tcW w:w="1845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764E" w:rsidRPr="00F7764E" w:rsidRDefault="00F7764E" w:rsidP="00F7764E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15.04.2020</w:t>
            </w:r>
          </w:p>
        </w:tc>
        <w:tc>
          <w:tcPr>
            <w:tcW w:w="8625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764E" w:rsidRPr="00F7764E" w:rsidRDefault="00F7764E" w:rsidP="00F7764E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złożenia przez samorząd powiatowy spra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wozdania z realizacji programu </w:t>
            </w:r>
            <w:r w:rsidRPr="00F77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 środków przekazanych w 2019 roku</w:t>
            </w:r>
          </w:p>
        </w:tc>
      </w:tr>
      <w:tr w:rsidR="00F7764E" w:rsidRPr="00F7764E" w:rsidTr="00F7764E">
        <w:tc>
          <w:tcPr>
            <w:tcW w:w="1845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764E" w:rsidRPr="00F7764E" w:rsidRDefault="00F7764E" w:rsidP="00F7764E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30.08.2020</w:t>
            </w:r>
          </w:p>
        </w:tc>
        <w:tc>
          <w:tcPr>
            <w:tcW w:w="8625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764E" w:rsidRPr="00F7764E" w:rsidRDefault="00F7764E" w:rsidP="00F7764E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rozliczenia środków finansowych przekazanych w 2019 roku  </w:t>
            </w:r>
            <w:r w:rsidRPr="00F77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realizację programu – do tego dnia umowy dofinansowania zawarte pomiędzy Realizatorem programu a Wnioskodawcami powinny zostać rozliczone</w:t>
            </w:r>
          </w:p>
        </w:tc>
      </w:tr>
    </w:tbl>
    <w:p w:rsidR="006E2541" w:rsidRDefault="006E2541"/>
    <w:sectPr w:rsidR="006E2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4E"/>
    <w:rsid w:val="006E2541"/>
    <w:rsid w:val="00F7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2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010</dc:creator>
  <cp:lastModifiedBy>PCPR 010</cp:lastModifiedBy>
  <cp:revision>2</cp:revision>
  <dcterms:created xsi:type="dcterms:W3CDTF">2019-02-01T09:12:00Z</dcterms:created>
  <dcterms:modified xsi:type="dcterms:W3CDTF">2019-02-01T09:15:00Z</dcterms:modified>
</cp:coreProperties>
</file>